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23CFA" w:rsidP="003E51D1">
      <w:pPr>
        <w:spacing w:line="480" w:lineRule="auto"/>
        <w:rPr>
          <w:rFonts w:ascii="Times New Roman" w:hAnsi="Times New Roman" w:cs="Times New Roman"/>
        </w:rPr>
      </w:pPr>
    </w:p>
    <w:p w:rsidR="00D23CFA" w:rsidP="003E51D1">
      <w:pPr>
        <w:spacing w:line="480" w:lineRule="auto"/>
        <w:rPr>
          <w:rFonts w:ascii="Times New Roman" w:hAnsi="Times New Roman" w:cs="Times New Roman"/>
        </w:rPr>
      </w:pPr>
    </w:p>
    <w:p w:rsidR="00D23CFA" w:rsidP="003E51D1">
      <w:pPr>
        <w:spacing w:line="480" w:lineRule="auto"/>
        <w:rPr>
          <w:rFonts w:ascii="Times New Roman" w:hAnsi="Times New Roman" w:cs="Times New Roman"/>
        </w:rPr>
      </w:pPr>
    </w:p>
    <w:p w:rsidR="00D23CFA" w:rsidP="003E51D1">
      <w:pPr>
        <w:spacing w:line="480" w:lineRule="auto"/>
        <w:rPr>
          <w:rFonts w:ascii="Times New Roman" w:hAnsi="Times New Roman" w:cs="Times New Roman"/>
        </w:rPr>
      </w:pPr>
    </w:p>
    <w:p w:rsidR="00D23CFA" w:rsidP="003E51D1">
      <w:pPr>
        <w:spacing w:line="480" w:lineRule="auto"/>
        <w:rPr>
          <w:rFonts w:ascii="Times New Roman" w:hAnsi="Times New Roman" w:cs="Times New Roman"/>
        </w:rPr>
      </w:pPr>
    </w:p>
    <w:p w:rsidR="00D23CFA" w:rsidP="003E51D1">
      <w:pPr>
        <w:spacing w:line="480" w:lineRule="auto"/>
        <w:rPr>
          <w:rFonts w:ascii="Times New Roman" w:hAnsi="Times New Roman" w:cs="Times New Roman"/>
        </w:rPr>
      </w:pPr>
    </w:p>
    <w:p w:rsidR="00D23CFA" w:rsidP="003E51D1">
      <w:pPr>
        <w:spacing w:line="480" w:lineRule="auto"/>
        <w:rPr>
          <w:rFonts w:ascii="Times New Roman" w:hAnsi="Times New Roman" w:cs="Times New Roman"/>
        </w:rPr>
      </w:pPr>
    </w:p>
    <w:p w:rsidR="00D23CFA" w:rsidP="00D23CFA">
      <w:pPr>
        <w:spacing w:line="480" w:lineRule="auto"/>
        <w:jc w:val="center"/>
        <w:rPr>
          <w:rFonts w:ascii="Times New Roman" w:hAnsi="Times New Roman" w:cs="Times New Roman"/>
        </w:rPr>
      </w:pPr>
      <w:r>
        <w:rPr>
          <w:rFonts w:ascii="Times New Roman" w:hAnsi="Times New Roman" w:cs="Times New Roman"/>
        </w:rPr>
        <w:t>Name</w:t>
      </w:r>
    </w:p>
    <w:p w:rsidR="00D23CFA" w:rsidP="00D23CFA">
      <w:pPr>
        <w:spacing w:line="480" w:lineRule="auto"/>
        <w:jc w:val="center"/>
        <w:rPr>
          <w:rFonts w:ascii="Times New Roman" w:hAnsi="Times New Roman" w:cs="Times New Roman"/>
        </w:rPr>
      </w:pPr>
      <w:r>
        <w:rPr>
          <w:rFonts w:ascii="Times New Roman" w:hAnsi="Times New Roman" w:cs="Times New Roman"/>
        </w:rPr>
        <w:t>Institution</w:t>
      </w:r>
    </w:p>
    <w:p w:rsidR="00D23CFA" w:rsidP="00D23CFA">
      <w:pPr>
        <w:spacing w:line="480" w:lineRule="auto"/>
        <w:jc w:val="center"/>
        <w:rPr>
          <w:rFonts w:ascii="Times New Roman" w:hAnsi="Times New Roman" w:cs="Times New Roman"/>
        </w:rPr>
      </w:pPr>
      <w:r>
        <w:rPr>
          <w:rFonts w:ascii="Times New Roman" w:hAnsi="Times New Roman" w:cs="Times New Roman"/>
        </w:rPr>
        <w:t>Course</w:t>
      </w:r>
    </w:p>
    <w:p w:rsidR="00D23CFA" w:rsidP="00D23CFA">
      <w:pPr>
        <w:spacing w:line="480" w:lineRule="auto"/>
        <w:jc w:val="center"/>
        <w:rPr>
          <w:rFonts w:ascii="Times New Roman" w:hAnsi="Times New Roman" w:cs="Times New Roman"/>
        </w:rPr>
      </w:pPr>
      <w:r>
        <w:rPr>
          <w:rFonts w:ascii="Times New Roman" w:hAnsi="Times New Roman" w:cs="Times New Roman"/>
        </w:rPr>
        <w:t>Instructor</w:t>
      </w:r>
    </w:p>
    <w:p w:rsidR="00D23CFA" w:rsidP="00D23CFA">
      <w:pPr>
        <w:spacing w:line="480" w:lineRule="auto"/>
        <w:jc w:val="center"/>
        <w:rPr>
          <w:rFonts w:ascii="Times New Roman" w:hAnsi="Times New Roman" w:cs="Times New Roman"/>
        </w:rPr>
      </w:pPr>
      <w:r>
        <w:rPr>
          <w:rFonts w:ascii="Times New Roman" w:hAnsi="Times New Roman" w:cs="Times New Roman"/>
        </w:rPr>
        <w:t>Date</w:t>
      </w:r>
    </w:p>
    <w:p w:rsidR="00D23CFA">
      <w:pPr>
        <w:rPr>
          <w:rFonts w:ascii="Times New Roman" w:hAnsi="Times New Roman" w:cs="Times New Roman"/>
        </w:rPr>
      </w:pPr>
      <w:r>
        <w:rPr>
          <w:rFonts w:ascii="Times New Roman" w:hAnsi="Times New Roman" w:cs="Times New Roman"/>
        </w:rPr>
        <w:br w:type="page"/>
      </w:r>
    </w:p>
    <w:p w:rsidR="00D443B6" w:rsidRPr="003E51D1" w:rsidP="003E51D1">
      <w:pPr>
        <w:spacing w:line="480" w:lineRule="auto"/>
        <w:rPr>
          <w:rFonts w:ascii="Times New Roman" w:hAnsi="Times New Roman" w:cs="Times New Roman"/>
        </w:rPr>
      </w:pPr>
      <w:bookmarkStart w:id="0" w:name="_GoBack"/>
      <w:bookmarkEnd w:id="0"/>
      <w:r w:rsidRPr="003E51D1">
        <w:rPr>
          <w:rFonts w:ascii="Times New Roman" w:hAnsi="Times New Roman" w:cs="Times New Roman"/>
        </w:rPr>
        <w:t xml:space="preserve">Outline for Part 3: Juvenile Delinquency and Urban Areas by </w:t>
      </w:r>
      <w:r w:rsidRPr="003E51D1">
        <w:rPr>
          <w:rFonts w:ascii="Times New Roman" w:hAnsi="Times New Roman" w:cs="Times New Roman"/>
        </w:rPr>
        <w:t>Clifford</w:t>
      </w:r>
      <w:r w:rsidRPr="003E51D1">
        <w:rPr>
          <w:rFonts w:ascii="Times New Roman" w:hAnsi="Times New Roman" w:cs="Times New Roman"/>
        </w:rPr>
        <w:t xml:space="preserve"> R. Shaw and Henry D. </w:t>
      </w:r>
      <w:r w:rsidRPr="003E51D1">
        <w:rPr>
          <w:rFonts w:ascii="Times New Roman" w:hAnsi="Times New Roman" w:cs="Times New Roman"/>
        </w:rPr>
        <w:t>Mckay</w:t>
      </w:r>
    </w:p>
    <w:p w:rsidR="006244B1" w:rsidRPr="003E51D1" w:rsidP="003E51D1">
      <w:pPr>
        <w:spacing w:line="480" w:lineRule="auto"/>
        <w:rPr>
          <w:rFonts w:ascii="Times New Roman" w:hAnsi="Times New Roman" w:cs="Times New Roman"/>
        </w:rPr>
      </w:pPr>
    </w:p>
    <w:p w:rsidR="00D443B6" w:rsidRPr="003E51D1" w:rsidP="003E51D1">
      <w:pPr>
        <w:pStyle w:val="ListParagraph"/>
        <w:numPr>
          <w:ilvl w:val="0"/>
          <w:numId w:val="9"/>
        </w:numPr>
        <w:spacing w:line="480" w:lineRule="auto"/>
        <w:rPr>
          <w:rFonts w:ascii="Times New Roman" w:hAnsi="Times New Roman" w:cs="Times New Roman"/>
        </w:rPr>
      </w:pPr>
      <w:r w:rsidRPr="003E51D1">
        <w:rPr>
          <w:rFonts w:ascii="Times New Roman" w:hAnsi="Times New Roman" w:cs="Times New Roman"/>
        </w:rPr>
        <w:t>There is a direct relationship between the local communities of American and the differential rates of delinquents and criminals.</w:t>
      </w:r>
    </w:p>
    <w:p w:rsidR="009A7A45" w:rsidRPr="003E51D1" w:rsidP="003E51D1">
      <w:pPr>
        <w:pStyle w:val="ListParagraph"/>
        <w:numPr>
          <w:ilvl w:val="0"/>
          <w:numId w:val="11"/>
        </w:numPr>
        <w:spacing w:line="480" w:lineRule="auto"/>
        <w:rPr>
          <w:rFonts w:ascii="Times New Roman" w:hAnsi="Times New Roman" w:cs="Times New Roman"/>
        </w:rPr>
      </w:pPr>
      <w:r w:rsidRPr="003E51D1">
        <w:rPr>
          <w:rFonts w:ascii="Times New Roman" w:hAnsi="Times New Roman" w:cs="Times New Roman"/>
        </w:rPr>
        <w:t xml:space="preserve">High social and economic characteristics differentiate the communities with high differential rates from communities with low rates. </w:t>
      </w:r>
    </w:p>
    <w:p w:rsidR="008621B2" w:rsidRPr="003E51D1" w:rsidP="003E51D1">
      <w:pPr>
        <w:pStyle w:val="ListParagraph"/>
        <w:numPr>
          <w:ilvl w:val="0"/>
          <w:numId w:val="11"/>
        </w:numPr>
        <w:spacing w:line="480" w:lineRule="auto"/>
        <w:rPr>
          <w:rFonts w:ascii="Times New Roman" w:hAnsi="Times New Roman" w:cs="Times New Roman"/>
        </w:rPr>
      </w:pPr>
      <w:r w:rsidRPr="003E51D1">
        <w:rPr>
          <w:rFonts w:ascii="Times New Roman" w:hAnsi="Times New Roman" w:cs="Times New Roman"/>
        </w:rPr>
        <w:t xml:space="preserve">The </w:t>
      </w:r>
      <w:r w:rsidRPr="003E51D1" w:rsidR="00577D2D">
        <w:rPr>
          <w:rFonts w:ascii="Times New Roman" w:hAnsi="Times New Roman" w:cs="Times New Roman"/>
        </w:rPr>
        <w:t>dynamic life</w:t>
      </w:r>
      <w:r w:rsidRPr="003E51D1">
        <w:rPr>
          <w:rFonts w:ascii="Times New Roman" w:hAnsi="Times New Roman" w:cs="Times New Roman"/>
        </w:rPr>
        <w:t xml:space="preserve"> of a community </w:t>
      </w:r>
      <w:r w:rsidRPr="003E51D1" w:rsidR="00577D2D">
        <w:rPr>
          <w:rFonts w:ascii="Times New Roman" w:hAnsi="Times New Roman" w:cs="Times New Roman"/>
        </w:rPr>
        <w:t xml:space="preserve">forms the roots of </w:t>
      </w:r>
      <w:r w:rsidRPr="003E51D1">
        <w:rPr>
          <w:rFonts w:ascii="Times New Roman" w:hAnsi="Times New Roman" w:cs="Times New Roman"/>
        </w:rPr>
        <w:t xml:space="preserve">group delinquency. </w:t>
      </w:r>
    </w:p>
    <w:p w:rsidR="00577D2D" w:rsidRPr="003E51D1" w:rsidP="003E51D1">
      <w:pPr>
        <w:pStyle w:val="ListParagraph"/>
        <w:numPr>
          <w:ilvl w:val="0"/>
          <w:numId w:val="11"/>
        </w:numPr>
        <w:spacing w:line="480" w:lineRule="auto"/>
        <w:rPr>
          <w:rFonts w:ascii="Times New Roman" w:hAnsi="Times New Roman" w:cs="Times New Roman"/>
        </w:rPr>
      </w:pPr>
      <w:r w:rsidRPr="003E51D1">
        <w:rPr>
          <w:rFonts w:ascii="Times New Roman" w:hAnsi="Times New Roman" w:cs="Times New Roman"/>
        </w:rPr>
        <w:t xml:space="preserve">Variations in delinquency rates in different communities correspond to variations in economic </w:t>
      </w:r>
      <w:r w:rsidRPr="003E51D1" w:rsidR="00B82B32">
        <w:rPr>
          <w:rFonts w:ascii="Times New Roman" w:hAnsi="Times New Roman" w:cs="Times New Roman"/>
        </w:rPr>
        <w:t>status</w:t>
      </w:r>
      <w:r w:rsidRPr="003E51D1">
        <w:rPr>
          <w:rFonts w:ascii="Times New Roman" w:hAnsi="Times New Roman" w:cs="Times New Roman"/>
        </w:rPr>
        <w:t xml:space="preserve">. </w:t>
      </w:r>
    </w:p>
    <w:p w:rsidR="00B82B32" w:rsidRPr="003E51D1" w:rsidP="003E51D1">
      <w:pPr>
        <w:pStyle w:val="ListParagraph"/>
        <w:numPr>
          <w:ilvl w:val="0"/>
          <w:numId w:val="11"/>
        </w:numPr>
        <w:spacing w:line="480" w:lineRule="auto"/>
        <w:rPr>
          <w:rFonts w:ascii="Times New Roman" w:hAnsi="Times New Roman" w:cs="Times New Roman"/>
        </w:rPr>
      </w:pPr>
      <w:r w:rsidRPr="003E51D1">
        <w:rPr>
          <w:rFonts w:ascii="Times New Roman" w:hAnsi="Times New Roman" w:cs="Times New Roman"/>
        </w:rPr>
        <w:t xml:space="preserve">Communities that occupy a high economic and social hierarchy are characterized by low </w:t>
      </w:r>
      <w:r w:rsidRPr="003E51D1" w:rsidR="00B1344E">
        <w:rPr>
          <w:rFonts w:ascii="Times New Roman" w:hAnsi="Times New Roman" w:cs="Times New Roman"/>
        </w:rPr>
        <w:t>delinquency</w:t>
      </w:r>
      <w:r w:rsidRPr="003E51D1">
        <w:rPr>
          <w:rFonts w:ascii="Times New Roman" w:hAnsi="Times New Roman" w:cs="Times New Roman"/>
        </w:rPr>
        <w:t xml:space="preserve"> rates. </w:t>
      </w:r>
    </w:p>
    <w:p w:rsidR="006244B1" w:rsidRPr="003E51D1" w:rsidP="003E51D1">
      <w:pPr>
        <w:pStyle w:val="ListParagraph"/>
        <w:spacing w:line="480" w:lineRule="auto"/>
        <w:ind w:left="1800"/>
        <w:rPr>
          <w:rFonts w:ascii="Times New Roman" w:hAnsi="Times New Roman" w:cs="Times New Roman"/>
        </w:rPr>
      </w:pPr>
    </w:p>
    <w:p w:rsidR="00CB7577" w:rsidRPr="003E51D1" w:rsidP="003E51D1">
      <w:pPr>
        <w:pStyle w:val="ListParagraph"/>
        <w:spacing w:line="480" w:lineRule="auto"/>
        <w:ind w:left="1800"/>
        <w:rPr>
          <w:rFonts w:ascii="Times New Roman" w:hAnsi="Times New Roman" w:cs="Times New Roman"/>
        </w:rPr>
      </w:pPr>
    </w:p>
    <w:p w:rsidR="00B1344E" w:rsidRPr="003E51D1" w:rsidP="003E51D1">
      <w:pPr>
        <w:pStyle w:val="ListParagraph"/>
        <w:numPr>
          <w:ilvl w:val="0"/>
          <w:numId w:val="9"/>
        </w:numPr>
        <w:spacing w:line="480" w:lineRule="auto"/>
        <w:rPr>
          <w:rFonts w:ascii="Times New Roman" w:hAnsi="Times New Roman" w:cs="Times New Roman"/>
        </w:rPr>
      </w:pPr>
      <w:r w:rsidRPr="003E51D1">
        <w:rPr>
          <w:rFonts w:ascii="Times New Roman" w:hAnsi="Times New Roman" w:cs="Times New Roman"/>
        </w:rPr>
        <w:t>Differential System of Values</w:t>
      </w:r>
    </w:p>
    <w:p w:rsidR="0068347B" w:rsidRPr="003E51D1" w:rsidP="003E51D1">
      <w:pPr>
        <w:pStyle w:val="ListParagraph"/>
        <w:numPr>
          <w:ilvl w:val="0"/>
          <w:numId w:val="12"/>
        </w:numPr>
        <w:spacing w:line="480" w:lineRule="auto"/>
        <w:rPr>
          <w:rFonts w:ascii="Times New Roman" w:hAnsi="Times New Roman" w:cs="Times New Roman"/>
        </w:rPr>
      </w:pPr>
      <w:r w:rsidRPr="003E51D1">
        <w:rPr>
          <w:rFonts w:ascii="Times New Roman" w:hAnsi="Times New Roman" w:cs="Times New Roman"/>
        </w:rPr>
        <w:t xml:space="preserve">The general proposition that areas with low rates of delinquency have less uniformity, consistency, and universality in values related to childcare or conformity to the law can be used in explaining the subtle differences which exist in communities in Chicago. </w:t>
      </w:r>
    </w:p>
    <w:p w:rsidR="0068347B" w:rsidRPr="003E51D1" w:rsidP="003E51D1">
      <w:pPr>
        <w:pStyle w:val="ListParagraph"/>
        <w:numPr>
          <w:ilvl w:val="0"/>
          <w:numId w:val="12"/>
        </w:numPr>
        <w:spacing w:line="480" w:lineRule="auto"/>
        <w:rPr>
          <w:rFonts w:ascii="Times New Roman" w:hAnsi="Times New Roman" w:cs="Times New Roman"/>
        </w:rPr>
      </w:pPr>
      <w:r w:rsidRPr="003E51D1">
        <w:rPr>
          <w:rFonts w:ascii="Times New Roman" w:hAnsi="Times New Roman" w:cs="Times New Roman"/>
        </w:rPr>
        <w:t xml:space="preserve">Areas with high economic status experience low delinquency rates with high similarity in resident attitudes and reference to </w:t>
      </w:r>
      <w:r w:rsidRPr="003E51D1" w:rsidR="00C069BF">
        <w:rPr>
          <w:rFonts w:ascii="Times New Roman" w:hAnsi="Times New Roman" w:cs="Times New Roman"/>
        </w:rPr>
        <w:t>conventional</w:t>
      </w:r>
      <w:r w:rsidRPr="003E51D1">
        <w:rPr>
          <w:rFonts w:ascii="Times New Roman" w:hAnsi="Times New Roman" w:cs="Times New Roman"/>
        </w:rPr>
        <w:t xml:space="preserve"> </w:t>
      </w:r>
      <w:r w:rsidRPr="003E51D1" w:rsidR="00C069BF">
        <w:rPr>
          <w:rFonts w:ascii="Times New Roman" w:hAnsi="Times New Roman" w:cs="Times New Roman"/>
        </w:rPr>
        <w:t>values</w:t>
      </w:r>
      <w:r w:rsidRPr="003E51D1">
        <w:rPr>
          <w:rFonts w:ascii="Times New Roman" w:hAnsi="Times New Roman" w:cs="Times New Roman"/>
        </w:rPr>
        <w:t xml:space="preserve">. </w:t>
      </w:r>
    </w:p>
    <w:p w:rsidR="00C069BF" w:rsidRPr="003E51D1" w:rsidP="003E51D1">
      <w:pPr>
        <w:pStyle w:val="ListParagraph"/>
        <w:numPr>
          <w:ilvl w:val="0"/>
          <w:numId w:val="12"/>
        </w:numPr>
        <w:spacing w:line="480" w:lineRule="auto"/>
        <w:rPr>
          <w:rFonts w:ascii="Times New Roman" w:hAnsi="Times New Roman" w:cs="Times New Roman"/>
        </w:rPr>
      </w:pPr>
      <w:r w:rsidRPr="003E51D1">
        <w:rPr>
          <w:rFonts w:ascii="Times New Roman" w:hAnsi="Times New Roman" w:cs="Times New Roman"/>
        </w:rPr>
        <w:t xml:space="preserve">In middle-class and areas of high economic status, </w:t>
      </w:r>
      <w:r w:rsidRPr="003E51D1" w:rsidR="0000123F">
        <w:rPr>
          <w:rFonts w:ascii="Times New Roman" w:hAnsi="Times New Roman" w:cs="Times New Roman"/>
        </w:rPr>
        <w:t xml:space="preserve">the similarity of attitudes and values relating to social control is expressed through institutions and associations specifically designed to promote and protect those values. </w:t>
      </w:r>
    </w:p>
    <w:p w:rsidR="0000123F" w:rsidRPr="003E51D1" w:rsidP="003E51D1">
      <w:pPr>
        <w:pStyle w:val="ListParagraph"/>
        <w:numPr>
          <w:ilvl w:val="0"/>
          <w:numId w:val="12"/>
        </w:numPr>
        <w:spacing w:line="480" w:lineRule="auto"/>
        <w:rPr>
          <w:rFonts w:ascii="Times New Roman" w:hAnsi="Times New Roman" w:cs="Times New Roman"/>
        </w:rPr>
      </w:pPr>
      <w:r w:rsidRPr="003E51D1">
        <w:rPr>
          <w:rFonts w:ascii="Times New Roman" w:hAnsi="Times New Roman" w:cs="Times New Roman"/>
        </w:rPr>
        <w:t xml:space="preserve">There is diversity in norms and behavior standards in areas where high rates of delinquency are experienced. </w:t>
      </w:r>
    </w:p>
    <w:p w:rsidR="00CB7577" w:rsidRPr="003E51D1" w:rsidP="003E51D1">
      <w:pPr>
        <w:pStyle w:val="ListParagraph"/>
        <w:spacing w:line="480" w:lineRule="auto"/>
        <w:ind w:left="1440"/>
        <w:rPr>
          <w:rFonts w:ascii="Times New Roman" w:hAnsi="Times New Roman" w:cs="Times New Roman"/>
        </w:rPr>
      </w:pPr>
    </w:p>
    <w:p w:rsidR="001F3D14" w:rsidRPr="003E51D1" w:rsidP="003E51D1">
      <w:pPr>
        <w:pStyle w:val="ListParagraph"/>
        <w:numPr>
          <w:ilvl w:val="0"/>
          <w:numId w:val="9"/>
        </w:numPr>
        <w:spacing w:line="480" w:lineRule="auto"/>
        <w:rPr>
          <w:rFonts w:ascii="Times New Roman" w:hAnsi="Times New Roman" w:cs="Times New Roman"/>
        </w:rPr>
      </w:pPr>
      <w:r w:rsidRPr="003E51D1">
        <w:rPr>
          <w:rFonts w:ascii="Times New Roman" w:hAnsi="Times New Roman" w:cs="Times New Roman"/>
        </w:rPr>
        <w:t>Some communities promote the acquisition</w:t>
      </w:r>
      <w:r w:rsidRPr="003E51D1" w:rsidR="00744391">
        <w:rPr>
          <w:rFonts w:ascii="Times New Roman" w:hAnsi="Times New Roman" w:cs="Times New Roman"/>
        </w:rPr>
        <w:t xml:space="preserve"> of wealth and prestige through skill and courage like the criminal world which may bring a major distinction with the neighboring communities. </w:t>
      </w:r>
    </w:p>
    <w:p w:rsidR="00744391" w:rsidRPr="003E51D1" w:rsidP="003E51D1">
      <w:pPr>
        <w:pStyle w:val="ListParagraph"/>
        <w:numPr>
          <w:ilvl w:val="0"/>
          <w:numId w:val="13"/>
        </w:numPr>
        <w:spacing w:line="480" w:lineRule="auto"/>
        <w:rPr>
          <w:rFonts w:ascii="Times New Roman" w:hAnsi="Times New Roman" w:cs="Times New Roman"/>
        </w:rPr>
      </w:pPr>
      <w:r w:rsidRPr="003E51D1">
        <w:rPr>
          <w:rFonts w:ascii="Times New Roman" w:hAnsi="Times New Roman" w:cs="Times New Roman"/>
        </w:rPr>
        <w:t xml:space="preserve">Children in these communities may be exposed to conflicting systems of economic activity with roughly the same opportunities for employment and promotion. </w:t>
      </w:r>
    </w:p>
    <w:p w:rsidR="00823DF7" w:rsidRPr="003E51D1" w:rsidP="003E51D1">
      <w:pPr>
        <w:pStyle w:val="ListParagraph"/>
        <w:numPr>
          <w:ilvl w:val="0"/>
          <w:numId w:val="13"/>
        </w:numPr>
        <w:spacing w:line="480" w:lineRule="auto"/>
        <w:rPr>
          <w:rFonts w:ascii="Times New Roman" w:hAnsi="Times New Roman" w:cs="Times New Roman"/>
        </w:rPr>
      </w:pPr>
      <w:r w:rsidRPr="003E51D1">
        <w:rPr>
          <w:rFonts w:ascii="Times New Roman" w:hAnsi="Times New Roman" w:cs="Times New Roman"/>
        </w:rPr>
        <w:t xml:space="preserve">Children in these communities are exposed to </w:t>
      </w:r>
      <w:r w:rsidRPr="003E51D1" w:rsidR="00426A87">
        <w:rPr>
          <w:rFonts w:ascii="Times New Roman" w:hAnsi="Times New Roman" w:cs="Times New Roman"/>
        </w:rPr>
        <w:t xml:space="preserve">different contradictions both in both standards and forms of behavior. </w:t>
      </w:r>
    </w:p>
    <w:p w:rsidR="00CB7577" w:rsidRPr="003E51D1" w:rsidP="003E51D1">
      <w:pPr>
        <w:spacing w:line="480" w:lineRule="auto"/>
        <w:rPr>
          <w:rFonts w:ascii="Times New Roman" w:hAnsi="Times New Roman" w:cs="Times New Roman"/>
        </w:rPr>
      </w:pPr>
    </w:p>
    <w:p w:rsidR="00A70238" w:rsidRPr="003E51D1" w:rsidP="003E51D1">
      <w:pPr>
        <w:pStyle w:val="ListParagraph"/>
        <w:numPr>
          <w:ilvl w:val="0"/>
          <w:numId w:val="9"/>
        </w:numPr>
        <w:spacing w:line="480" w:lineRule="auto"/>
        <w:rPr>
          <w:rFonts w:ascii="Times New Roman" w:hAnsi="Times New Roman" w:cs="Times New Roman"/>
        </w:rPr>
      </w:pPr>
      <w:r w:rsidRPr="003E51D1">
        <w:rPr>
          <w:rFonts w:ascii="Times New Roman" w:hAnsi="Times New Roman" w:cs="Times New Roman"/>
        </w:rPr>
        <w:t xml:space="preserve">There are different types of evidence supporting the existence of system diversities in different areas. </w:t>
      </w:r>
    </w:p>
    <w:p w:rsidR="00446121" w:rsidRPr="003E51D1" w:rsidP="003E51D1">
      <w:pPr>
        <w:pStyle w:val="ListParagraph"/>
        <w:numPr>
          <w:ilvl w:val="0"/>
          <w:numId w:val="14"/>
        </w:numPr>
        <w:spacing w:line="480" w:lineRule="auto"/>
        <w:rPr>
          <w:rFonts w:ascii="Times New Roman" w:hAnsi="Times New Roman" w:cs="Times New Roman"/>
        </w:rPr>
      </w:pPr>
      <w:r w:rsidRPr="003E51D1">
        <w:rPr>
          <w:rFonts w:ascii="Times New Roman" w:hAnsi="Times New Roman" w:cs="Times New Roman"/>
        </w:rPr>
        <w:t xml:space="preserve">The presence of many adult criminals in an area means that the children in the area are exposed to crime as a career as well as maintaining contact with the crime as a way of life. </w:t>
      </w:r>
    </w:p>
    <w:p w:rsidR="00423FF2" w:rsidRPr="003E51D1" w:rsidP="003E51D1">
      <w:pPr>
        <w:pStyle w:val="ListParagraph"/>
        <w:numPr>
          <w:ilvl w:val="0"/>
          <w:numId w:val="14"/>
        </w:numPr>
        <w:spacing w:line="480" w:lineRule="auto"/>
        <w:rPr>
          <w:rFonts w:ascii="Times New Roman" w:hAnsi="Times New Roman" w:cs="Times New Roman"/>
        </w:rPr>
      </w:pPr>
      <w:r w:rsidRPr="003E51D1">
        <w:rPr>
          <w:rFonts w:ascii="Times New Roman" w:hAnsi="Times New Roman" w:cs="Times New Roman"/>
        </w:rPr>
        <w:t xml:space="preserve">Delinquency is also considered a group behavior where crimes are committed under the influence of companions. </w:t>
      </w:r>
    </w:p>
    <w:p w:rsidR="00877C28" w:rsidRPr="003E51D1" w:rsidP="003E51D1">
      <w:pPr>
        <w:pStyle w:val="ListParagraph"/>
        <w:numPr>
          <w:ilvl w:val="0"/>
          <w:numId w:val="14"/>
        </w:numPr>
        <w:spacing w:line="480" w:lineRule="auto"/>
        <w:rPr>
          <w:rFonts w:ascii="Times New Roman" w:hAnsi="Times New Roman" w:cs="Times New Roman"/>
        </w:rPr>
      </w:pPr>
      <w:r w:rsidRPr="003E51D1">
        <w:rPr>
          <w:rFonts w:ascii="Times New Roman" w:hAnsi="Times New Roman" w:cs="Times New Roman"/>
        </w:rPr>
        <w:t xml:space="preserve">High delinquency concentration in certain areas translates to the high exposure of young people to proscribed activities as well as pressure to conform to certain group </w:t>
      </w:r>
      <w:r w:rsidRPr="003E51D1" w:rsidR="00031C58">
        <w:rPr>
          <w:rFonts w:ascii="Times New Roman" w:hAnsi="Times New Roman" w:cs="Times New Roman"/>
        </w:rPr>
        <w:t>standards</w:t>
      </w:r>
      <w:r w:rsidRPr="003E51D1">
        <w:rPr>
          <w:rFonts w:ascii="Times New Roman" w:hAnsi="Times New Roman" w:cs="Times New Roman"/>
        </w:rPr>
        <w:t xml:space="preserve">. </w:t>
      </w:r>
    </w:p>
    <w:p w:rsidR="00031C58" w:rsidRPr="003E51D1" w:rsidP="003E51D1">
      <w:pPr>
        <w:pStyle w:val="ListParagraph"/>
        <w:numPr>
          <w:ilvl w:val="0"/>
          <w:numId w:val="14"/>
        </w:numPr>
        <w:spacing w:line="480" w:lineRule="auto"/>
        <w:rPr>
          <w:rFonts w:ascii="Times New Roman" w:hAnsi="Times New Roman" w:cs="Times New Roman"/>
        </w:rPr>
      </w:pPr>
      <w:r w:rsidRPr="003E51D1">
        <w:rPr>
          <w:rFonts w:ascii="Times New Roman" w:hAnsi="Times New Roman" w:cs="Times New Roman"/>
        </w:rPr>
        <w:t xml:space="preserve">The concentration of delinquency in certain areas translates </w:t>
      </w:r>
      <w:r w:rsidRPr="003E51D1" w:rsidR="00A54E70">
        <w:rPr>
          <w:rFonts w:ascii="Times New Roman" w:hAnsi="Times New Roman" w:cs="Times New Roman"/>
        </w:rPr>
        <w:t xml:space="preserve">to successive exposure of different generations to criminal activity </w:t>
      </w:r>
      <w:r w:rsidRPr="003E51D1" w:rsidR="00CB7577">
        <w:rPr>
          <w:rFonts w:ascii="Times New Roman" w:hAnsi="Times New Roman" w:cs="Times New Roman"/>
        </w:rPr>
        <w:t>promoting the concentration over</w:t>
      </w:r>
      <w:r w:rsidRPr="003E51D1" w:rsidR="00A54E70">
        <w:rPr>
          <w:rFonts w:ascii="Times New Roman" w:hAnsi="Times New Roman" w:cs="Times New Roman"/>
        </w:rPr>
        <w:t xml:space="preserve"> long periods. </w:t>
      </w:r>
    </w:p>
    <w:p w:rsidR="00CB7577" w:rsidRPr="003E51D1" w:rsidP="003E51D1">
      <w:pPr>
        <w:pStyle w:val="ListParagraph"/>
        <w:spacing w:line="480" w:lineRule="auto"/>
        <w:ind w:left="1440"/>
        <w:rPr>
          <w:rFonts w:ascii="Times New Roman" w:hAnsi="Times New Roman" w:cs="Times New Roman"/>
        </w:rPr>
      </w:pPr>
    </w:p>
    <w:p w:rsidR="00B82DD8" w:rsidRPr="003E51D1" w:rsidP="003E51D1">
      <w:pPr>
        <w:pStyle w:val="ListParagraph"/>
        <w:numPr>
          <w:ilvl w:val="0"/>
          <w:numId w:val="9"/>
        </w:numPr>
        <w:spacing w:line="480" w:lineRule="auto"/>
        <w:rPr>
          <w:rFonts w:ascii="Times New Roman" w:hAnsi="Times New Roman" w:cs="Times New Roman"/>
        </w:rPr>
      </w:pPr>
      <w:r w:rsidRPr="003E51D1">
        <w:rPr>
          <w:rFonts w:ascii="Times New Roman" w:hAnsi="Times New Roman" w:cs="Times New Roman"/>
        </w:rPr>
        <w:t xml:space="preserve">Differential Social Organization </w:t>
      </w:r>
    </w:p>
    <w:p w:rsidR="00B82DD8" w:rsidRPr="003E51D1" w:rsidP="003E51D1">
      <w:pPr>
        <w:pStyle w:val="ListParagraph"/>
        <w:numPr>
          <w:ilvl w:val="0"/>
          <w:numId w:val="15"/>
        </w:numPr>
        <w:spacing w:line="480" w:lineRule="auto"/>
        <w:rPr>
          <w:rFonts w:ascii="Times New Roman" w:hAnsi="Times New Roman" w:cs="Times New Roman"/>
        </w:rPr>
      </w:pPr>
      <w:r w:rsidRPr="003E51D1">
        <w:rPr>
          <w:rFonts w:ascii="Times New Roman" w:hAnsi="Times New Roman" w:cs="Times New Roman"/>
        </w:rPr>
        <w:t xml:space="preserve">Families in areas with high rates of delinquency are characterized by systems with conflicting values </w:t>
      </w:r>
      <w:r w:rsidRPr="003E51D1" w:rsidR="00322562">
        <w:rPr>
          <w:rFonts w:ascii="Times New Roman" w:hAnsi="Times New Roman" w:cs="Times New Roman"/>
        </w:rPr>
        <w:t xml:space="preserve">and problems which may confront the effectiveness of the family. </w:t>
      </w:r>
    </w:p>
    <w:p w:rsidR="004461B1" w:rsidRPr="003E51D1" w:rsidP="003E51D1">
      <w:pPr>
        <w:pStyle w:val="ListParagraph"/>
        <w:numPr>
          <w:ilvl w:val="0"/>
          <w:numId w:val="15"/>
        </w:numPr>
        <w:spacing w:line="480" w:lineRule="auto"/>
        <w:rPr>
          <w:rFonts w:ascii="Times New Roman" w:hAnsi="Times New Roman" w:cs="Times New Roman"/>
        </w:rPr>
      </w:pPr>
      <w:r w:rsidRPr="003E51D1">
        <w:rPr>
          <w:rFonts w:ascii="Times New Roman" w:hAnsi="Times New Roman" w:cs="Times New Roman"/>
        </w:rPr>
        <w:t xml:space="preserve">Families are also likely to be ineffective due to </w:t>
      </w:r>
      <w:r w:rsidRPr="003E51D1" w:rsidR="00D94037">
        <w:rPr>
          <w:rFonts w:ascii="Times New Roman" w:hAnsi="Times New Roman" w:cs="Times New Roman"/>
        </w:rPr>
        <w:t xml:space="preserve">the doubtless allegiance of young people to different delinquent groups. </w:t>
      </w:r>
    </w:p>
    <w:p w:rsidR="00B81259" w:rsidRPr="003E51D1" w:rsidP="003E51D1">
      <w:pPr>
        <w:pStyle w:val="ListParagraph"/>
        <w:numPr>
          <w:ilvl w:val="0"/>
          <w:numId w:val="15"/>
        </w:numPr>
        <w:spacing w:line="480" w:lineRule="auto"/>
        <w:rPr>
          <w:rFonts w:ascii="Times New Roman" w:hAnsi="Times New Roman" w:cs="Times New Roman"/>
        </w:rPr>
      </w:pPr>
      <w:r w:rsidRPr="003E51D1">
        <w:rPr>
          <w:rFonts w:ascii="Times New Roman" w:hAnsi="Times New Roman" w:cs="Times New Roman"/>
        </w:rPr>
        <w:t xml:space="preserve">The family may also be ineffective due to being confronted by new delinquency </w:t>
      </w:r>
      <w:r w:rsidRPr="003E51D1" w:rsidR="006244B1">
        <w:rPr>
          <w:rFonts w:ascii="Times New Roman" w:hAnsi="Times New Roman" w:cs="Times New Roman"/>
        </w:rPr>
        <w:t>problems</w:t>
      </w:r>
      <w:r w:rsidRPr="003E51D1">
        <w:rPr>
          <w:rFonts w:ascii="Times New Roman" w:hAnsi="Times New Roman" w:cs="Times New Roman"/>
        </w:rPr>
        <w:t xml:space="preserve"> which may not have a specific traditional solution.  </w:t>
      </w:r>
    </w:p>
    <w:p w:rsidR="00CB7577" w:rsidRPr="003E51D1" w:rsidP="003E51D1">
      <w:pPr>
        <w:spacing w:line="480" w:lineRule="auto"/>
        <w:rPr>
          <w:rFonts w:ascii="Times New Roman" w:hAnsi="Times New Roman" w:cs="Times New Roman"/>
        </w:rPr>
      </w:pPr>
    </w:p>
    <w:p w:rsidR="00F65740" w:rsidRPr="003E51D1" w:rsidP="003E51D1">
      <w:pPr>
        <w:spacing w:line="480" w:lineRule="auto"/>
        <w:rPr>
          <w:rFonts w:ascii="Times New Roman" w:hAnsi="Times New Roman" w:cs="Times New Roman"/>
          <w:i/>
        </w:rPr>
      </w:pPr>
      <w:r w:rsidRPr="003E51D1">
        <w:rPr>
          <w:rFonts w:ascii="Times New Roman" w:hAnsi="Times New Roman" w:cs="Times New Roman"/>
        </w:rPr>
        <w:t xml:space="preserve">Outline for Part 4: Collective Efficacy and Crime </w:t>
      </w:r>
      <w:r w:rsidRPr="003E51D1" w:rsidR="0016105E">
        <w:rPr>
          <w:rFonts w:ascii="Times New Roman" w:hAnsi="Times New Roman" w:cs="Times New Roman"/>
        </w:rPr>
        <w:t>by</w:t>
      </w:r>
      <w:r w:rsidRPr="003E51D1" w:rsidR="00D443B6">
        <w:rPr>
          <w:rFonts w:ascii="Times New Roman" w:hAnsi="Times New Roman" w:cs="Times New Roman"/>
        </w:rPr>
        <w:t xml:space="preserve"> Robert J. Sampson, Stephen W. </w:t>
      </w:r>
      <w:r w:rsidRPr="003E51D1" w:rsidR="00D443B6">
        <w:rPr>
          <w:rFonts w:ascii="Times New Roman" w:hAnsi="Times New Roman" w:cs="Times New Roman"/>
        </w:rPr>
        <w:t>Raudenbush</w:t>
      </w:r>
      <w:r w:rsidRPr="003E51D1" w:rsidR="00D443B6">
        <w:rPr>
          <w:rFonts w:ascii="Times New Roman" w:hAnsi="Times New Roman" w:cs="Times New Roman"/>
        </w:rPr>
        <w:t xml:space="preserve">, and Felton Earls.  </w:t>
      </w:r>
    </w:p>
    <w:p w:rsidR="00EF1499" w:rsidRPr="003E51D1" w:rsidP="003E51D1">
      <w:pPr>
        <w:pStyle w:val="ListParagraph"/>
        <w:numPr>
          <w:ilvl w:val="0"/>
          <w:numId w:val="1"/>
        </w:numPr>
        <w:spacing w:line="480" w:lineRule="auto"/>
        <w:rPr>
          <w:rFonts w:ascii="Times New Roman" w:hAnsi="Times New Roman" w:cs="Times New Roman"/>
        </w:rPr>
      </w:pPr>
      <w:r w:rsidRPr="003E51D1">
        <w:rPr>
          <w:rFonts w:ascii="Times New Roman" w:hAnsi="Times New Roman" w:cs="Times New Roman"/>
        </w:rPr>
        <w:t xml:space="preserve">Variations in rates of crimes across different neighborhoods in cities in the U.S are related to low socioeconomic status and residential instability. </w:t>
      </w:r>
    </w:p>
    <w:p w:rsidR="0016105E" w:rsidRPr="003E51D1" w:rsidP="003E51D1">
      <w:pPr>
        <w:pStyle w:val="ListParagraph"/>
        <w:numPr>
          <w:ilvl w:val="0"/>
          <w:numId w:val="2"/>
        </w:numPr>
        <w:spacing w:line="480" w:lineRule="auto"/>
        <w:rPr>
          <w:rFonts w:ascii="Times New Roman" w:hAnsi="Times New Roman" w:cs="Times New Roman"/>
        </w:rPr>
      </w:pPr>
      <w:r w:rsidRPr="003E51D1">
        <w:rPr>
          <w:rFonts w:ascii="Times New Roman" w:hAnsi="Times New Roman" w:cs="Times New Roman"/>
        </w:rPr>
        <w:t xml:space="preserve">Crime rate variations can be explained using </w:t>
      </w:r>
      <w:r w:rsidRPr="003E51D1" w:rsidR="00831A02">
        <w:rPr>
          <w:rFonts w:ascii="Times New Roman" w:hAnsi="Times New Roman" w:cs="Times New Roman"/>
        </w:rPr>
        <w:t>the social and</w:t>
      </w:r>
      <w:r w:rsidRPr="003E51D1">
        <w:rPr>
          <w:rFonts w:ascii="Times New Roman" w:hAnsi="Times New Roman" w:cs="Times New Roman"/>
        </w:rPr>
        <w:t xml:space="preserve"> </w:t>
      </w:r>
      <w:r w:rsidRPr="003E51D1" w:rsidR="00831A02">
        <w:rPr>
          <w:rFonts w:ascii="Times New Roman" w:hAnsi="Times New Roman" w:cs="Times New Roman"/>
        </w:rPr>
        <w:t>organizational</w:t>
      </w:r>
      <w:r w:rsidRPr="003E51D1">
        <w:rPr>
          <w:rFonts w:ascii="Times New Roman" w:hAnsi="Times New Roman" w:cs="Times New Roman"/>
        </w:rPr>
        <w:t xml:space="preserve"> characteristics of neighborhoods. </w:t>
      </w:r>
    </w:p>
    <w:p w:rsidR="00831A02" w:rsidRPr="003E51D1" w:rsidP="003E51D1">
      <w:pPr>
        <w:pStyle w:val="ListParagraph"/>
        <w:numPr>
          <w:ilvl w:val="0"/>
          <w:numId w:val="2"/>
        </w:numPr>
        <w:spacing w:line="480" w:lineRule="auto"/>
        <w:rPr>
          <w:rFonts w:ascii="Times New Roman" w:hAnsi="Times New Roman" w:cs="Times New Roman"/>
        </w:rPr>
      </w:pPr>
      <w:r w:rsidRPr="003E51D1">
        <w:rPr>
          <w:rFonts w:ascii="Times New Roman" w:hAnsi="Times New Roman" w:cs="Times New Roman"/>
        </w:rPr>
        <w:t xml:space="preserve">Differential ability of neighborhoods in maintaining effective social controls and realizing the common values of residents influence crime rate variations. </w:t>
      </w:r>
    </w:p>
    <w:p w:rsidR="00936A97" w:rsidRPr="003E51D1" w:rsidP="003E51D1">
      <w:pPr>
        <w:pStyle w:val="ListParagraph"/>
        <w:numPr>
          <w:ilvl w:val="0"/>
          <w:numId w:val="2"/>
        </w:numPr>
        <w:spacing w:line="480" w:lineRule="auto"/>
        <w:rPr>
          <w:rFonts w:ascii="Times New Roman" w:hAnsi="Times New Roman" w:cs="Times New Roman"/>
        </w:rPr>
      </w:pPr>
      <w:r w:rsidRPr="003E51D1">
        <w:rPr>
          <w:rFonts w:ascii="Times New Roman" w:hAnsi="Times New Roman" w:cs="Times New Roman"/>
        </w:rPr>
        <w:t>Social control is re</w:t>
      </w:r>
      <w:r w:rsidRPr="003E51D1" w:rsidR="008658D2">
        <w:rPr>
          <w:rFonts w:ascii="Times New Roman" w:hAnsi="Times New Roman" w:cs="Times New Roman"/>
        </w:rPr>
        <w:t xml:space="preserve">lated to the ability of a group to regulate </w:t>
      </w:r>
      <w:r w:rsidRPr="003E51D1" w:rsidR="003E3817">
        <w:rPr>
          <w:rFonts w:ascii="Times New Roman" w:hAnsi="Times New Roman" w:cs="Times New Roman"/>
        </w:rPr>
        <w:t>its</w:t>
      </w:r>
      <w:r w:rsidRPr="003E51D1" w:rsidR="008658D2">
        <w:rPr>
          <w:rFonts w:ascii="Times New Roman" w:hAnsi="Times New Roman" w:cs="Times New Roman"/>
        </w:rPr>
        <w:t xml:space="preserve"> members in accordance with desired principles. </w:t>
      </w:r>
    </w:p>
    <w:p w:rsidR="003E3817" w:rsidRPr="003E51D1" w:rsidP="003E51D1">
      <w:pPr>
        <w:pStyle w:val="ListParagraph"/>
        <w:numPr>
          <w:ilvl w:val="0"/>
          <w:numId w:val="2"/>
        </w:numPr>
        <w:spacing w:line="480" w:lineRule="auto"/>
        <w:rPr>
          <w:rFonts w:ascii="Times New Roman" w:hAnsi="Times New Roman" w:cs="Times New Roman"/>
        </w:rPr>
      </w:pPr>
      <w:r w:rsidRPr="003E51D1">
        <w:rPr>
          <w:rFonts w:ascii="Times New Roman" w:hAnsi="Times New Roman" w:cs="Times New Roman"/>
        </w:rPr>
        <w:t xml:space="preserve">Control of group-level processes and identification signs of social disorder by residents influence the opportunities for interpersonal crime. </w:t>
      </w:r>
    </w:p>
    <w:p w:rsidR="00CB7577" w:rsidRPr="003E51D1" w:rsidP="003E51D1">
      <w:pPr>
        <w:pStyle w:val="ListParagraph"/>
        <w:spacing w:line="480" w:lineRule="auto"/>
        <w:ind w:left="1440"/>
        <w:rPr>
          <w:rFonts w:ascii="Times New Roman" w:hAnsi="Times New Roman" w:cs="Times New Roman"/>
        </w:rPr>
      </w:pPr>
    </w:p>
    <w:p w:rsidR="00A63F18" w:rsidRPr="003E51D1" w:rsidP="003E51D1">
      <w:pPr>
        <w:pStyle w:val="ListParagraph"/>
        <w:numPr>
          <w:ilvl w:val="0"/>
          <w:numId w:val="1"/>
        </w:numPr>
        <w:spacing w:line="480" w:lineRule="auto"/>
        <w:rPr>
          <w:rFonts w:ascii="Times New Roman" w:hAnsi="Times New Roman" w:cs="Times New Roman"/>
        </w:rPr>
      </w:pPr>
      <w:r w:rsidRPr="003E51D1">
        <w:rPr>
          <w:rFonts w:ascii="Times New Roman" w:hAnsi="Times New Roman" w:cs="Times New Roman"/>
        </w:rPr>
        <w:t xml:space="preserve">Informal social control encompasses a generalization of broader issues of import to the wellbeing of neighborhoods. </w:t>
      </w:r>
    </w:p>
    <w:p w:rsidR="00DE4165" w:rsidRPr="003E51D1" w:rsidP="003E51D1">
      <w:pPr>
        <w:pStyle w:val="ListParagraph"/>
        <w:numPr>
          <w:ilvl w:val="0"/>
          <w:numId w:val="6"/>
        </w:numPr>
        <w:spacing w:line="480" w:lineRule="auto"/>
        <w:rPr>
          <w:rFonts w:ascii="Times New Roman" w:hAnsi="Times New Roman" w:cs="Times New Roman"/>
        </w:rPr>
      </w:pPr>
      <w:r w:rsidRPr="003E51D1">
        <w:rPr>
          <w:rFonts w:ascii="Times New Roman" w:hAnsi="Times New Roman" w:cs="Times New Roman"/>
        </w:rPr>
        <w:t xml:space="preserve">Communities have the ability to extract resources and responding to cuts in public services </w:t>
      </w:r>
      <w:r w:rsidRPr="003E51D1" w:rsidR="008431B4">
        <w:rPr>
          <w:rFonts w:ascii="Times New Roman" w:hAnsi="Times New Roman" w:cs="Times New Roman"/>
        </w:rPr>
        <w:t>like garbage</w:t>
      </w:r>
      <w:r w:rsidRPr="003E51D1">
        <w:rPr>
          <w:rFonts w:ascii="Times New Roman" w:hAnsi="Times New Roman" w:cs="Times New Roman"/>
        </w:rPr>
        <w:t xml:space="preserve"> collection or police </w:t>
      </w:r>
      <w:r w:rsidRPr="003E51D1" w:rsidR="008431B4">
        <w:rPr>
          <w:rFonts w:ascii="Times New Roman" w:hAnsi="Times New Roman" w:cs="Times New Roman"/>
        </w:rPr>
        <w:t>patrols</w:t>
      </w:r>
      <w:r w:rsidRPr="003E51D1">
        <w:rPr>
          <w:rFonts w:ascii="Times New Roman" w:hAnsi="Times New Roman" w:cs="Times New Roman"/>
        </w:rPr>
        <w:t xml:space="preserve">. </w:t>
      </w:r>
    </w:p>
    <w:p w:rsidR="008431B4" w:rsidRPr="003E51D1" w:rsidP="003E51D1">
      <w:pPr>
        <w:pStyle w:val="ListParagraph"/>
        <w:numPr>
          <w:ilvl w:val="0"/>
          <w:numId w:val="6"/>
        </w:numPr>
        <w:spacing w:line="480" w:lineRule="auto"/>
        <w:rPr>
          <w:rFonts w:ascii="Times New Roman" w:hAnsi="Times New Roman" w:cs="Times New Roman"/>
        </w:rPr>
      </w:pPr>
      <w:r w:rsidRPr="003E51D1">
        <w:rPr>
          <w:rFonts w:ascii="Times New Roman" w:hAnsi="Times New Roman" w:cs="Times New Roman"/>
        </w:rPr>
        <w:t xml:space="preserve">This ability is easily identifiable when the link between public signs of disorder such as vandalism and serious crimes is identified. </w:t>
      </w:r>
    </w:p>
    <w:p w:rsidR="00CB7577" w:rsidRPr="003E51D1" w:rsidP="003E51D1">
      <w:pPr>
        <w:pStyle w:val="ListParagraph"/>
        <w:spacing w:line="480" w:lineRule="auto"/>
        <w:ind w:left="1440"/>
        <w:rPr>
          <w:rFonts w:ascii="Times New Roman" w:hAnsi="Times New Roman" w:cs="Times New Roman"/>
        </w:rPr>
      </w:pPr>
    </w:p>
    <w:p w:rsidR="00D43C8D" w:rsidRPr="003E51D1" w:rsidP="003E51D1">
      <w:pPr>
        <w:pStyle w:val="ListParagraph"/>
        <w:numPr>
          <w:ilvl w:val="0"/>
          <w:numId w:val="1"/>
        </w:numPr>
        <w:spacing w:line="480" w:lineRule="auto"/>
        <w:rPr>
          <w:rFonts w:ascii="Times New Roman" w:hAnsi="Times New Roman" w:cs="Times New Roman"/>
        </w:rPr>
      </w:pPr>
      <w:r w:rsidRPr="003E51D1">
        <w:rPr>
          <w:rFonts w:ascii="Times New Roman" w:hAnsi="Times New Roman" w:cs="Times New Roman"/>
        </w:rPr>
        <w:t xml:space="preserve">Different neighborhoods activate informal social control differently and influencing the idea of </w:t>
      </w:r>
      <w:r w:rsidRPr="003E51D1" w:rsidR="00A2481D">
        <w:rPr>
          <w:rFonts w:ascii="Times New Roman" w:hAnsi="Times New Roman" w:cs="Times New Roman"/>
        </w:rPr>
        <w:t xml:space="preserve">individual efficacy and neighborhood efficacy. </w:t>
      </w:r>
    </w:p>
    <w:p w:rsidR="000569AD" w:rsidRPr="003E51D1" w:rsidP="003E51D1">
      <w:pPr>
        <w:pStyle w:val="ListParagraph"/>
        <w:numPr>
          <w:ilvl w:val="0"/>
          <w:numId w:val="7"/>
        </w:numPr>
        <w:spacing w:line="480" w:lineRule="auto"/>
        <w:rPr>
          <w:rFonts w:ascii="Times New Roman" w:hAnsi="Times New Roman" w:cs="Times New Roman"/>
        </w:rPr>
      </w:pPr>
      <w:r w:rsidRPr="003E51D1">
        <w:rPr>
          <w:rFonts w:ascii="Times New Roman" w:hAnsi="Times New Roman" w:cs="Times New Roman"/>
        </w:rPr>
        <w:t xml:space="preserve">The willingness of the residents at the neighborhood level to intervene for the good of the neighborhood is influenced by solidarity and mutual trust. </w:t>
      </w:r>
    </w:p>
    <w:p w:rsidR="000569AD" w:rsidRPr="003E51D1" w:rsidP="003E51D1">
      <w:pPr>
        <w:pStyle w:val="ListParagraph"/>
        <w:numPr>
          <w:ilvl w:val="0"/>
          <w:numId w:val="7"/>
        </w:numPr>
        <w:spacing w:line="480" w:lineRule="auto"/>
        <w:rPr>
          <w:rFonts w:ascii="Times New Roman" w:hAnsi="Times New Roman" w:cs="Times New Roman"/>
        </w:rPr>
      </w:pPr>
      <w:r w:rsidRPr="003E51D1">
        <w:rPr>
          <w:rFonts w:ascii="Times New Roman" w:hAnsi="Times New Roman" w:cs="Times New Roman"/>
        </w:rPr>
        <w:t xml:space="preserve">Neighborhoods that are socially cohesive provide the most fertile contexts for realizing informal social control. </w:t>
      </w:r>
    </w:p>
    <w:p w:rsidR="00D14F09" w:rsidRPr="003E51D1" w:rsidP="003E51D1">
      <w:pPr>
        <w:pStyle w:val="ListParagraph"/>
        <w:numPr>
          <w:ilvl w:val="0"/>
          <w:numId w:val="7"/>
        </w:numPr>
        <w:spacing w:line="480" w:lineRule="auto"/>
        <w:rPr>
          <w:rFonts w:ascii="Times New Roman" w:hAnsi="Times New Roman" w:cs="Times New Roman"/>
        </w:rPr>
      </w:pPr>
      <w:r w:rsidRPr="003E51D1">
        <w:rPr>
          <w:rFonts w:ascii="Times New Roman" w:hAnsi="Times New Roman" w:cs="Times New Roman"/>
        </w:rPr>
        <w:t xml:space="preserve">C. The context of social efficacy in neighborhoods, hence, is influenced by the linkage of mutual trust and the willingness of residents to intervene for a common good. </w:t>
      </w:r>
    </w:p>
    <w:p w:rsidR="00CB7577" w:rsidRPr="003E51D1" w:rsidP="003E51D1">
      <w:pPr>
        <w:pStyle w:val="ListParagraph"/>
        <w:spacing w:line="480" w:lineRule="auto"/>
        <w:ind w:left="1440"/>
        <w:rPr>
          <w:rFonts w:ascii="Times New Roman" w:hAnsi="Times New Roman" w:cs="Times New Roman"/>
        </w:rPr>
      </w:pPr>
    </w:p>
    <w:p w:rsidR="00633F6B" w:rsidRPr="003E51D1" w:rsidP="003E51D1">
      <w:pPr>
        <w:pStyle w:val="ListParagraph"/>
        <w:numPr>
          <w:ilvl w:val="0"/>
          <w:numId w:val="1"/>
        </w:numPr>
        <w:spacing w:line="480" w:lineRule="auto"/>
        <w:rPr>
          <w:rFonts w:ascii="Times New Roman" w:hAnsi="Times New Roman" w:cs="Times New Roman"/>
        </w:rPr>
      </w:pPr>
      <w:r w:rsidRPr="003E51D1">
        <w:rPr>
          <w:rFonts w:ascii="Times New Roman" w:hAnsi="Times New Roman" w:cs="Times New Roman"/>
        </w:rPr>
        <w:t>What influences Social Efficacy?</w:t>
      </w:r>
    </w:p>
    <w:p w:rsidR="00633F6B" w:rsidRPr="003E51D1" w:rsidP="003E51D1">
      <w:pPr>
        <w:pStyle w:val="ListParagraph"/>
        <w:numPr>
          <w:ilvl w:val="0"/>
          <w:numId w:val="8"/>
        </w:numPr>
        <w:spacing w:line="480" w:lineRule="auto"/>
        <w:rPr>
          <w:rFonts w:ascii="Times New Roman" w:hAnsi="Times New Roman" w:cs="Times New Roman"/>
        </w:rPr>
      </w:pPr>
      <w:r w:rsidRPr="003E51D1">
        <w:rPr>
          <w:rFonts w:ascii="Times New Roman" w:hAnsi="Times New Roman" w:cs="Times New Roman"/>
        </w:rPr>
        <w:t xml:space="preserve">A wider structural context and a political economy that </w:t>
      </w:r>
      <w:r w:rsidRPr="003E51D1" w:rsidR="00321C90">
        <w:rPr>
          <w:rFonts w:ascii="Times New Roman" w:hAnsi="Times New Roman" w:cs="Times New Roman"/>
        </w:rPr>
        <w:t xml:space="preserve">stratifies the places of residence by key social characteristics influence </w:t>
      </w:r>
      <w:r w:rsidRPr="003E51D1" w:rsidR="004F1859">
        <w:rPr>
          <w:rFonts w:ascii="Times New Roman" w:hAnsi="Times New Roman" w:cs="Times New Roman"/>
        </w:rPr>
        <w:t>the aspect of collective</w:t>
      </w:r>
      <w:r w:rsidRPr="003E51D1" w:rsidR="00321C90">
        <w:rPr>
          <w:rFonts w:ascii="Times New Roman" w:hAnsi="Times New Roman" w:cs="Times New Roman"/>
        </w:rPr>
        <w:t xml:space="preserve"> efficacy. </w:t>
      </w:r>
    </w:p>
    <w:p w:rsidR="00D66F73" w:rsidRPr="003E51D1" w:rsidP="003E51D1">
      <w:pPr>
        <w:pStyle w:val="ListParagraph"/>
        <w:numPr>
          <w:ilvl w:val="0"/>
          <w:numId w:val="8"/>
        </w:numPr>
        <w:spacing w:line="480" w:lineRule="auto"/>
        <w:rPr>
          <w:rFonts w:ascii="Times New Roman" w:hAnsi="Times New Roman" w:cs="Times New Roman"/>
        </w:rPr>
      </w:pPr>
      <w:r w:rsidRPr="003E51D1">
        <w:rPr>
          <w:rFonts w:ascii="Times New Roman" w:hAnsi="Times New Roman" w:cs="Times New Roman"/>
        </w:rPr>
        <w:t xml:space="preserve">Factors like instability due to rapid change in population can </w:t>
      </w:r>
      <w:r w:rsidRPr="003E51D1" w:rsidR="00CD2254">
        <w:rPr>
          <w:rFonts w:ascii="Times New Roman" w:hAnsi="Times New Roman" w:cs="Times New Roman"/>
        </w:rPr>
        <w:t xml:space="preserve">foster institutional disruption and weakened social controls of the collective aspect of the society. </w:t>
      </w:r>
    </w:p>
    <w:p w:rsidR="009B04AD" w:rsidRPr="003E51D1" w:rsidP="003E51D1">
      <w:pPr>
        <w:pStyle w:val="ListParagraph"/>
        <w:numPr>
          <w:ilvl w:val="0"/>
          <w:numId w:val="8"/>
        </w:numPr>
        <w:spacing w:line="480" w:lineRule="auto"/>
        <w:rPr>
          <w:rFonts w:ascii="Times New Roman" w:hAnsi="Times New Roman" w:cs="Times New Roman"/>
        </w:rPr>
      </w:pPr>
      <w:r w:rsidRPr="003E51D1">
        <w:rPr>
          <w:rFonts w:ascii="Times New Roman" w:hAnsi="Times New Roman" w:cs="Times New Roman"/>
        </w:rPr>
        <w:t xml:space="preserve">Residential tenure and homeownership influence collective efforts to promote social control. </w:t>
      </w:r>
    </w:p>
    <w:p w:rsidR="009B471A" w:rsidRPr="003E51D1" w:rsidP="003E51D1">
      <w:pPr>
        <w:pStyle w:val="ListParagraph"/>
        <w:numPr>
          <w:ilvl w:val="0"/>
          <w:numId w:val="8"/>
        </w:numPr>
        <w:spacing w:line="480" w:lineRule="auto"/>
        <w:rPr>
          <w:rFonts w:ascii="Times New Roman" w:hAnsi="Times New Roman" w:cs="Times New Roman"/>
        </w:rPr>
      </w:pPr>
      <w:r w:rsidRPr="003E51D1">
        <w:rPr>
          <w:rFonts w:ascii="Times New Roman" w:hAnsi="Times New Roman" w:cs="Times New Roman"/>
        </w:rPr>
        <w:t xml:space="preserve">Uneven patterns in the distribution of resources and racial segregation contribute to stratification which can lead to the isolation of some groups from resources that promote collective social control. </w:t>
      </w:r>
    </w:p>
    <w:p w:rsidR="00CB7577" w:rsidRPr="003E51D1" w:rsidP="003E51D1">
      <w:pPr>
        <w:pStyle w:val="ListParagraph"/>
        <w:spacing w:line="480" w:lineRule="auto"/>
        <w:ind w:left="1440"/>
        <w:rPr>
          <w:rFonts w:ascii="Times New Roman" w:hAnsi="Times New Roman" w:cs="Times New Roman"/>
        </w:rPr>
      </w:pPr>
    </w:p>
    <w:p w:rsidR="00876102" w:rsidRPr="003E51D1" w:rsidP="003E51D1">
      <w:pPr>
        <w:pStyle w:val="ListParagraph"/>
        <w:numPr>
          <w:ilvl w:val="0"/>
          <w:numId w:val="1"/>
        </w:numPr>
        <w:spacing w:line="480" w:lineRule="auto"/>
        <w:rPr>
          <w:rFonts w:ascii="Times New Roman" w:hAnsi="Times New Roman" w:cs="Times New Roman"/>
        </w:rPr>
      </w:pPr>
      <w:r w:rsidRPr="003E51D1">
        <w:rPr>
          <w:rFonts w:ascii="Times New Roman" w:hAnsi="Times New Roman" w:cs="Times New Roman"/>
        </w:rPr>
        <w:t>Measure of Collective Efficacy: Discussion and Implications</w:t>
      </w:r>
    </w:p>
    <w:p w:rsidR="007B33D7" w:rsidRPr="003E51D1" w:rsidP="003E51D1">
      <w:pPr>
        <w:pStyle w:val="ListParagraph"/>
        <w:numPr>
          <w:ilvl w:val="0"/>
          <w:numId w:val="3"/>
        </w:numPr>
        <w:spacing w:line="480" w:lineRule="auto"/>
        <w:rPr>
          <w:rFonts w:ascii="Times New Roman" w:hAnsi="Times New Roman" w:cs="Times New Roman"/>
        </w:rPr>
      </w:pPr>
      <w:r w:rsidRPr="003E51D1">
        <w:rPr>
          <w:rFonts w:ascii="Times New Roman" w:hAnsi="Times New Roman" w:cs="Times New Roman"/>
        </w:rPr>
        <w:t xml:space="preserve">Collective efficacy is a significant construct </w:t>
      </w:r>
      <w:r w:rsidRPr="003E51D1" w:rsidR="0045559F">
        <w:rPr>
          <w:rFonts w:ascii="Times New Roman" w:hAnsi="Times New Roman" w:cs="Times New Roman"/>
        </w:rPr>
        <w:t>that can</w:t>
      </w:r>
      <w:r w:rsidRPr="003E51D1">
        <w:rPr>
          <w:rFonts w:ascii="Times New Roman" w:hAnsi="Times New Roman" w:cs="Times New Roman"/>
        </w:rPr>
        <w:t xml:space="preserve"> be measured through surveys from different neighborhoods. </w:t>
      </w:r>
    </w:p>
    <w:p w:rsidR="0045559F" w:rsidRPr="003E51D1" w:rsidP="003E51D1">
      <w:pPr>
        <w:pStyle w:val="ListParagraph"/>
        <w:numPr>
          <w:ilvl w:val="0"/>
          <w:numId w:val="3"/>
        </w:numPr>
        <w:spacing w:line="480" w:lineRule="auto"/>
        <w:rPr>
          <w:rFonts w:ascii="Times New Roman" w:hAnsi="Times New Roman" w:cs="Times New Roman"/>
        </w:rPr>
      </w:pPr>
      <w:r w:rsidRPr="003E51D1">
        <w:rPr>
          <w:rFonts w:ascii="Times New Roman" w:hAnsi="Times New Roman" w:cs="Times New Roman"/>
        </w:rPr>
        <w:t xml:space="preserve">Dimensions of neighborhood stratification such as immigration concentration, concentrated </w:t>
      </w:r>
      <w:r w:rsidRPr="003E51D1" w:rsidR="006731C5">
        <w:rPr>
          <w:rFonts w:ascii="Times New Roman" w:hAnsi="Times New Roman" w:cs="Times New Roman"/>
        </w:rPr>
        <w:t>disadvantage, and</w:t>
      </w:r>
      <w:r w:rsidRPr="003E51D1">
        <w:rPr>
          <w:rFonts w:ascii="Times New Roman" w:hAnsi="Times New Roman" w:cs="Times New Roman"/>
        </w:rPr>
        <w:t xml:space="preserve"> residential instability are key in explaining collective efficacy variations in different neighborhoods. </w:t>
      </w:r>
    </w:p>
    <w:p w:rsidR="006731C5" w:rsidRPr="003E51D1" w:rsidP="003E51D1">
      <w:pPr>
        <w:pStyle w:val="ListParagraph"/>
        <w:numPr>
          <w:ilvl w:val="0"/>
          <w:numId w:val="3"/>
        </w:numPr>
        <w:spacing w:line="480" w:lineRule="auto"/>
        <w:rPr>
          <w:rFonts w:ascii="Times New Roman" w:hAnsi="Times New Roman" w:cs="Times New Roman"/>
        </w:rPr>
      </w:pPr>
      <w:r w:rsidRPr="003E51D1">
        <w:rPr>
          <w:rFonts w:ascii="Times New Roman" w:hAnsi="Times New Roman" w:cs="Times New Roman"/>
        </w:rPr>
        <w:t xml:space="preserve">Collective efficacy mediates the relationship between </w:t>
      </w:r>
      <w:r w:rsidRPr="003E51D1" w:rsidR="00504271">
        <w:rPr>
          <w:rFonts w:ascii="Times New Roman" w:hAnsi="Times New Roman" w:cs="Times New Roman"/>
        </w:rPr>
        <w:t xml:space="preserve">residential stability and </w:t>
      </w:r>
      <w:r w:rsidRPr="003E51D1" w:rsidR="003B3585">
        <w:rPr>
          <w:rFonts w:ascii="Times New Roman" w:hAnsi="Times New Roman" w:cs="Times New Roman"/>
        </w:rPr>
        <w:t>disadvantage</w:t>
      </w:r>
      <w:r w:rsidRPr="003E51D1" w:rsidR="00504271">
        <w:rPr>
          <w:rFonts w:ascii="Times New Roman" w:hAnsi="Times New Roman" w:cs="Times New Roman"/>
        </w:rPr>
        <w:t xml:space="preserve"> with</w:t>
      </w:r>
      <w:r w:rsidRPr="003E51D1" w:rsidR="003B3585">
        <w:rPr>
          <w:rFonts w:ascii="Times New Roman" w:hAnsi="Times New Roman" w:cs="Times New Roman"/>
        </w:rPr>
        <w:t xml:space="preserve"> multiple measures of violence related to major themes in neighborhood theories of social organization. </w:t>
      </w:r>
    </w:p>
    <w:p w:rsidR="00CB7577" w:rsidRPr="003E51D1" w:rsidP="003E51D1">
      <w:pPr>
        <w:pStyle w:val="ListParagraph"/>
        <w:spacing w:line="480" w:lineRule="auto"/>
        <w:ind w:left="1440"/>
        <w:rPr>
          <w:rFonts w:ascii="Times New Roman" w:hAnsi="Times New Roman" w:cs="Times New Roman"/>
        </w:rPr>
      </w:pPr>
    </w:p>
    <w:p w:rsidR="00A63F18" w:rsidRPr="003E51D1" w:rsidP="003E51D1">
      <w:pPr>
        <w:pStyle w:val="ListParagraph"/>
        <w:numPr>
          <w:ilvl w:val="0"/>
          <w:numId w:val="1"/>
        </w:numPr>
        <w:spacing w:line="480" w:lineRule="auto"/>
        <w:rPr>
          <w:rFonts w:ascii="Times New Roman" w:hAnsi="Times New Roman" w:cs="Times New Roman"/>
        </w:rPr>
      </w:pPr>
      <w:r w:rsidRPr="003E51D1">
        <w:rPr>
          <w:rFonts w:ascii="Times New Roman" w:hAnsi="Times New Roman" w:cs="Times New Roman"/>
        </w:rPr>
        <w:t>Lower rates of violence in the neighborhoods can be predicted through;</w:t>
      </w:r>
    </w:p>
    <w:p w:rsidR="00A63F18" w:rsidRPr="003E51D1" w:rsidP="003E51D1">
      <w:pPr>
        <w:pStyle w:val="ListParagraph"/>
        <w:numPr>
          <w:ilvl w:val="0"/>
          <w:numId w:val="4"/>
        </w:numPr>
        <w:spacing w:line="480" w:lineRule="auto"/>
        <w:rPr>
          <w:rFonts w:ascii="Times New Roman" w:hAnsi="Times New Roman" w:cs="Times New Roman"/>
        </w:rPr>
      </w:pPr>
      <w:r w:rsidRPr="003E51D1">
        <w:rPr>
          <w:rFonts w:ascii="Times New Roman" w:hAnsi="Times New Roman" w:cs="Times New Roman"/>
        </w:rPr>
        <w:t>Differences in the composition of the neighborhoods</w:t>
      </w:r>
    </w:p>
    <w:p w:rsidR="00A63F18" w:rsidRPr="003E51D1" w:rsidP="003E51D1">
      <w:pPr>
        <w:pStyle w:val="ListParagraph"/>
        <w:numPr>
          <w:ilvl w:val="0"/>
          <w:numId w:val="4"/>
        </w:numPr>
        <w:spacing w:line="480" w:lineRule="auto"/>
        <w:rPr>
          <w:rFonts w:ascii="Times New Roman" w:hAnsi="Times New Roman" w:cs="Times New Roman"/>
        </w:rPr>
      </w:pPr>
      <w:r w:rsidRPr="003E51D1">
        <w:rPr>
          <w:rFonts w:ascii="Times New Roman" w:hAnsi="Times New Roman" w:cs="Times New Roman"/>
        </w:rPr>
        <w:t>Prior cases of violence</w:t>
      </w:r>
    </w:p>
    <w:p w:rsidR="00CB7577" w:rsidRPr="003E51D1" w:rsidP="003E51D1">
      <w:pPr>
        <w:pStyle w:val="ListParagraph"/>
        <w:numPr>
          <w:ilvl w:val="0"/>
          <w:numId w:val="4"/>
        </w:numPr>
        <w:spacing w:line="480" w:lineRule="auto"/>
        <w:rPr>
          <w:rFonts w:ascii="Times New Roman" w:hAnsi="Times New Roman" w:cs="Times New Roman"/>
        </w:rPr>
      </w:pPr>
      <w:r w:rsidRPr="003E51D1">
        <w:rPr>
          <w:rFonts w:ascii="Times New Roman" w:hAnsi="Times New Roman" w:cs="Times New Roman"/>
        </w:rPr>
        <w:t xml:space="preserve">Confounding social processes </w:t>
      </w:r>
    </w:p>
    <w:p w:rsidR="00CB7577" w:rsidRPr="003E51D1" w:rsidP="003E51D1">
      <w:pPr>
        <w:pStyle w:val="ListParagraph"/>
        <w:spacing w:line="480" w:lineRule="auto"/>
        <w:ind w:left="1440"/>
        <w:rPr>
          <w:rFonts w:ascii="Times New Roman" w:hAnsi="Times New Roman" w:cs="Times New Roman"/>
        </w:rPr>
      </w:pPr>
    </w:p>
    <w:p w:rsidR="00CB7577" w:rsidRPr="003E51D1" w:rsidP="003E51D1">
      <w:pPr>
        <w:pStyle w:val="ListParagraph"/>
        <w:numPr>
          <w:ilvl w:val="0"/>
          <w:numId w:val="1"/>
        </w:numPr>
        <w:spacing w:line="480" w:lineRule="auto"/>
        <w:rPr>
          <w:rFonts w:ascii="Times New Roman" w:hAnsi="Times New Roman" w:cs="Times New Roman"/>
        </w:rPr>
      </w:pPr>
      <w:r w:rsidRPr="003E51D1">
        <w:rPr>
          <w:rFonts w:ascii="Times New Roman" w:hAnsi="Times New Roman" w:cs="Times New Roman"/>
        </w:rPr>
        <w:t>The limitations in this study include;</w:t>
      </w:r>
    </w:p>
    <w:p w:rsidR="00A63F18" w:rsidRPr="003E51D1" w:rsidP="003E51D1">
      <w:pPr>
        <w:pStyle w:val="ListParagraph"/>
        <w:numPr>
          <w:ilvl w:val="0"/>
          <w:numId w:val="5"/>
        </w:numPr>
        <w:spacing w:line="480" w:lineRule="auto"/>
        <w:rPr>
          <w:rFonts w:ascii="Times New Roman" w:hAnsi="Times New Roman" w:cs="Times New Roman"/>
        </w:rPr>
      </w:pPr>
      <w:r w:rsidRPr="003E51D1">
        <w:rPr>
          <w:rFonts w:ascii="Times New Roman" w:hAnsi="Times New Roman" w:cs="Times New Roman"/>
        </w:rPr>
        <w:t>Lack of direct observation of the indicators of informal control and social cohesion</w:t>
      </w:r>
    </w:p>
    <w:p w:rsidR="00A63F18" w:rsidRPr="003E51D1" w:rsidP="003E51D1">
      <w:pPr>
        <w:pStyle w:val="ListParagraph"/>
        <w:numPr>
          <w:ilvl w:val="0"/>
          <w:numId w:val="5"/>
        </w:numPr>
        <w:spacing w:line="480" w:lineRule="auto"/>
        <w:rPr>
          <w:rFonts w:ascii="Times New Roman" w:hAnsi="Times New Roman" w:cs="Times New Roman"/>
        </w:rPr>
      </w:pPr>
      <w:r w:rsidRPr="003E51D1">
        <w:rPr>
          <w:rFonts w:ascii="Times New Roman" w:hAnsi="Times New Roman" w:cs="Times New Roman"/>
        </w:rPr>
        <w:t>The observations made in the study were limited to a single city</w:t>
      </w:r>
    </w:p>
    <w:p w:rsidR="00A63F18" w:rsidRPr="003E51D1" w:rsidP="003E51D1">
      <w:pPr>
        <w:pStyle w:val="ListParagraph"/>
        <w:numPr>
          <w:ilvl w:val="0"/>
          <w:numId w:val="5"/>
        </w:numPr>
        <w:spacing w:line="480" w:lineRule="auto"/>
        <w:rPr>
          <w:rFonts w:ascii="Times New Roman" w:hAnsi="Times New Roman" w:cs="Times New Roman"/>
        </w:rPr>
      </w:pPr>
      <w:r w:rsidRPr="003E51D1">
        <w:rPr>
          <w:rFonts w:ascii="Times New Roman" w:hAnsi="Times New Roman" w:cs="Times New Roman"/>
        </w:rPr>
        <w:t xml:space="preserve">The image of the residents working together in efforts to solve problems in their neighborhoods is not a representation of the whole picture. </w:t>
      </w:r>
    </w:p>
    <w:p w:rsidR="00A63F18" w:rsidRPr="003E51D1" w:rsidP="003E51D1">
      <w:pPr>
        <w:spacing w:line="480" w:lineRule="auto"/>
        <w:rPr>
          <w:rFonts w:ascii="Times New Roman" w:hAnsi="Times New Roman" w:cs="Times New Roman"/>
        </w:rPr>
      </w:pPr>
    </w:p>
    <w:p w:rsidR="003E51D1" w:rsidRPr="003E51D1">
      <w:pPr>
        <w:spacing w:line="480" w:lineRule="auto"/>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D218B"/>
    <w:multiLevelType w:val="hybridMultilevel"/>
    <w:tmpl w:val="C54683B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161F69C8"/>
    <w:multiLevelType w:val="hybridMultilevel"/>
    <w:tmpl w:val="43765DD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F40083B"/>
    <w:multiLevelType w:val="hybridMultilevel"/>
    <w:tmpl w:val="6CA6A18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27DA05FA"/>
    <w:multiLevelType w:val="hybridMultilevel"/>
    <w:tmpl w:val="B1663F5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C0E599A"/>
    <w:multiLevelType w:val="hybridMultilevel"/>
    <w:tmpl w:val="5D562D56"/>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3045098A"/>
    <w:multiLevelType w:val="hybridMultilevel"/>
    <w:tmpl w:val="3D2E7B4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32BF14DD"/>
    <w:multiLevelType w:val="hybridMultilevel"/>
    <w:tmpl w:val="4F0E2AC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32F529B8"/>
    <w:multiLevelType w:val="hybridMultilevel"/>
    <w:tmpl w:val="5F780D06"/>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3F8D39F5"/>
    <w:multiLevelType w:val="hybridMultilevel"/>
    <w:tmpl w:val="3E64EBD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582B27FB"/>
    <w:multiLevelType w:val="hybridMultilevel"/>
    <w:tmpl w:val="EF3A4146"/>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668260E7"/>
    <w:multiLevelType w:val="hybridMultilevel"/>
    <w:tmpl w:val="102CA37C"/>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6AF44DDE"/>
    <w:multiLevelType w:val="hybridMultilevel"/>
    <w:tmpl w:val="28580D5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70386104"/>
    <w:multiLevelType w:val="hybridMultilevel"/>
    <w:tmpl w:val="B74C935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394526C"/>
    <w:multiLevelType w:val="hybridMultilevel"/>
    <w:tmpl w:val="77A69684"/>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7EC51364"/>
    <w:multiLevelType w:val="hybridMultilevel"/>
    <w:tmpl w:val="FA8A0C6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3"/>
  </w:num>
  <w:num w:numId="2">
    <w:abstractNumId w:val="4"/>
  </w:num>
  <w:num w:numId="3">
    <w:abstractNumId w:val="11"/>
  </w:num>
  <w:num w:numId="4">
    <w:abstractNumId w:val="2"/>
  </w:num>
  <w:num w:numId="5">
    <w:abstractNumId w:val="5"/>
  </w:num>
  <w:num w:numId="6">
    <w:abstractNumId w:val="7"/>
  </w:num>
  <w:num w:numId="7">
    <w:abstractNumId w:val="10"/>
  </w:num>
  <w:num w:numId="8">
    <w:abstractNumId w:val="13"/>
  </w:num>
  <w:num w:numId="9">
    <w:abstractNumId w:val="12"/>
  </w:num>
  <w:num w:numId="10">
    <w:abstractNumId w:val="0"/>
  </w:num>
  <w:num w:numId="11">
    <w:abstractNumId w:val="8"/>
  </w:num>
  <w:num w:numId="12">
    <w:abstractNumId w:val="1"/>
  </w:num>
  <w:num w:numId="13">
    <w:abstractNumId w:val="9"/>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740"/>
    <w:rsid w:val="0000123F"/>
    <w:rsid w:val="00031C58"/>
    <w:rsid w:val="000569AD"/>
    <w:rsid w:val="0016105E"/>
    <w:rsid w:val="001F3D14"/>
    <w:rsid w:val="00321C90"/>
    <w:rsid w:val="00322562"/>
    <w:rsid w:val="003B3585"/>
    <w:rsid w:val="003E3817"/>
    <w:rsid w:val="003E51D1"/>
    <w:rsid w:val="00423FF2"/>
    <w:rsid w:val="00426A87"/>
    <w:rsid w:val="00446121"/>
    <w:rsid w:val="004461B1"/>
    <w:rsid w:val="0045559F"/>
    <w:rsid w:val="004D78F4"/>
    <w:rsid w:val="004F1859"/>
    <w:rsid w:val="00504271"/>
    <w:rsid w:val="00577D2D"/>
    <w:rsid w:val="006244B1"/>
    <w:rsid w:val="00633F6B"/>
    <w:rsid w:val="006731C5"/>
    <w:rsid w:val="0068347B"/>
    <w:rsid w:val="006C758F"/>
    <w:rsid w:val="00744391"/>
    <w:rsid w:val="007B33D7"/>
    <w:rsid w:val="00823DF7"/>
    <w:rsid w:val="00831A02"/>
    <w:rsid w:val="008431B4"/>
    <w:rsid w:val="008621B2"/>
    <w:rsid w:val="008658D2"/>
    <w:rsid w:val="00876102"/>
    <w:rsid w:val="00877C28"/>
    <w:rsid w:val="00936A97"/>
    <w:rsid w:val="00944723"/>
    <w:rsid w:val="009A7A45"/>
    <w:rsid w:val="009B04AD"/>
    <w:rsid w:val="009B471A"/>
    <w:rsid w:val="00A2481D"/>
    <w:rsid w:val="00A52385"/>
    <w:rsid w:val="00A54E70"/>
    <w:rsid w:val="00A63F18"/>
    <w:rsid w:val="00A70238"/>
    <w:rsid w:val="00B1344E"/>
    <w:rsid w:val="00B81259"/>
    <w:rsid w:val="00B82B32"/>
    <w:rsid w:val="00B82DD8"/>
    <w:rsid w:val="00C069BF"/>
    <w:rsid w:val="00C64B94"/>
    <w:rsid w:val="00CB7577"/>
    <w:rsid w:val="00CD2254"/>
    <w:rsid w:val="00D14F09"/>
    <w:rsid w:val="00D23CFA"/>
    <w:rsid w:val="00D43C8D"/>
    <w:rsid w:val="00D443B6"/>
    <w:rsid w:val="00D66F73"/>
    <w:rsid w:val="00D94037"/>
    <w:rsid w:val="00DE4165"/>
    <w:rsid w:val="00EF1499"/>
    <w:rsid w:val="00F657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368094"/>
  <w15:chartTrackingRefBased/>
  <w15:docId w15:val="{7AA76E6A-41B4-41C4-AE66-94E6B4BF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1499"/>
    <w:pPr>
      <w:ind w:left="720"/>
      <w:contextualSpacing/>
    </w:pPr>
  </w:style>
  <w:style w:type="paragraph" w:styleId="BalloonText">
    <w:name w:val="Balloon Text"/>
    <w:basedOn w:val="Normal"/>
    <w:link w:val="BalloonTextChar"/>
    <w:uiPriority w:val="99"/>
    <w:semiHidden/>
    <w:unhideWhenUsed/>
    <w:rsid w:val="00D443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3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6</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43</cp:revision>
  <cp:lastPrinted>2021-09-06T15:39:00Z</cp:lastPrinted>
  <dcterms:created xsi:type="dcterms:W3CDTF">2021-09-06T13:09:00Z</dcterms:created>
  <dcterms:modified xsi:type="dcterms:W3CDTF">2021-09-06T17:19:00Z</dcterms:modified>
</cp:coreProperties>
</file>